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курса внеурочной деятельности «Разговоры о </w:t>
      </w: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важном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>» </w:t>
      </w:r>
      <w:r w:rsidRPr="002176D4">
        <w:rPr>
          <w:rFonts w:ascii="Times New Roman" w:eastAsia="Times New Roman" w:hAnsi="Times New Roman" w:cs="Times New Roman"/>
          <w:sz w:val="24"/>
          <w:szCs w:val="24"/>
        </w:rPr>
        <w:br/>
        <w:t>для 5–9-х классов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Рабочая программа данного учебного курса внеурочной деятельности разработана в соответствии с требованиями: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 «Об образовании в Российской Федерации»;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2176D4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2176D4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от 15.04.2022 № СК-295/06;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2176D4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от 18.08.2017 № 09-1672;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СП 2.4.3648-20;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76D4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1.2.3685-21;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основной образовательной программ</w:t>
      </w: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ы ООО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МБОУ «Средняя школа 6» ЕМР РТ, утвержденной приказом от 01.09.2022 № 2.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Цель курса: 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Место курса в плане внеурочной деятельности МБОУ «Средняя школа №6» ЕМР РТ: учебный курс предназначен для обучающихся 5–9-х классов; рассчитан на 1 час в неделю/33 часа в год в каждом классе.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Содержание курса внеурочной деятельности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знаний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Наша страна – Россия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165 лет со дня рождения К.Э. Циолковского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музыки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пожилого человека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учителя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отца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Международный день школьных библиотек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народного единства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Мы разные, мы вместе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матери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Символы России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Волонтеры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Героев Отечества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Конституции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Тема Нового года. Семейные праздники и мечты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Рождество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снятия блокады Ленинграда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160 лет со дня рождения К.С. Станиславского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lastRenderedPageBreak/>
        <w:t>День российской науки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Россия и мир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защитника Отечества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Международный женский день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110 лет со дня рождения советского писателя и поэта, автора слов гимнов РФ и СССР С.В. Михалкова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воссоединения Крыма с Россией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Всемирный день театра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космонавтики. Мы – первые!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Память о геноциде советского народа нацистами и их пособниками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Земли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Труда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Победы. Бессмертный полк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День детских общественных организаций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Россия – страна возможностей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освоения курса внеурочной деятельности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Личностные результаты: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активное участие в жизни семьи, школы, местного сообщества, родного края, страны;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2176D4">
        <w:rPr>
          <w:rFonts w:ascii="Times New Roman" w:eastAsia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обществе;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представление о способах противодействия коррупции;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готовность к участию в гуманитарной деятельности (</w:t>
      </w:r>
      <w:proofErr w:type="spellStart"/>
      <w:r w:rsidRPr="002176D4">
        <w:rPr>
          <w:rFonts w:ascii="Times New Roman" w:eastAsia="Times New Roman" w:hAnsi="Times New Roman" w:cs="Times New Roman"/>
          <w:sz w:val="24"/>
          <w:szCs w:val="24"/>
        </w:rPr>
        <w:t>волонтерство</w:t>
      </w:r>
      <w:proofErr w:type="spellEnd"/>
      <w:r w:rsidRPr="002176D4">
        <w:rPr>
          <w:rFonts w:ascii="Times New Roman" w:eastAsia="Times New Roman" w:hAnsi="Times New Roman" w:cs="Times New Roman"/>
          <w:sz w:val="24"/>
          <w:szCs w:val="24"/>
        </w:rPr>
        <w:t>, помощь людям, нуждающимся в ней);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осознание российской гражданской идентичности в поликультурном и </w:t>
      </w:r>
      <w:proofErr w:type="spellStart"/>
      <w:r w:rsidRPr="002176D4">
        <w:rPr>
          <w:rFonts w:ascii="Times New Roman" w:eastAsia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активное неприятие действий, приносящих вред окружающей среде;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176D4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результаты: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lastRenderedPageBreak/>
        <w:t>Овладение универсальными учебными познавательными действиями: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1) базовые логические действия: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выявлять и характеризовать существенные признаки объектов (явлений);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предлагать критерии для выявления закономерностей и противоречий;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выявлять причинно-следственные связи при изучении явлений и процессов;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2) базовые исследовательские действия: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3) работа с информацией: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2176D4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когнитивных навыков </w:t>
      </w: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обучающихся.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Овладение универсальными учебными коммуникативными действиями: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1) общение: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lastRenderedPageBreak/>
        <w:t>выражать себя (свою точку зрения) в устных и письменных текстах;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2) совместная деятельность: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уметь обобщать мнения </w:t>
      </w: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нескольких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2176D4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социальных навыков и эмоционального интеллекта обучающихся.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Овладение универсальными учебными регулятивными действиями: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1) самоорганизация: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выявлять проблемы для решения в жизненных и учебных ситуациях;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делать выбор и брать ответственность за решение;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2) самоконтроль: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владеть способами самоконтроля, </w:t>
      </w:r>
      <w:proofErr w:type="spellStart"/>
      <w:r w:rsidRPr="002176D4">
        <w:rPr>
          <w:rFonts w:ascii="Times New Roman" w:eastAsia="Times New Roman" w:hAnsi="Times New Roman" w:cs="Times New Roman"/>
          <w:sz w:val="24"/>
          <w:szCs w:val="24"/>
        </w:rPr>
        <w:t>самомотивации</w:t>
      </w:r>
      <w:proofErr w:type="spell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и рефлексии;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lastRenderedPageBreak/>
        <w:t>давать адекватную оценку ситуации и предлагать план ее изменения;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2176D4">
        <w:rPr>
          <w:rFonts w:ascii="Times New Roman" w:eastAsia="Times New Roman" w:hAnsi="Times New Roman" w:cs="Times New Roman"/>
          <w:sz w:val="24"/>
          <w:szCs w:val="24"/>
        </w:rPr>
        <w:t>недостижения</w:t>
      </w:r>
      <w:proofErr w:type="spell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позитивное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в произошедшей ситуации;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оценивать соответствие результата цели и условиям;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3) эмоциональный интеллект: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различать, называть и управлять собственными эмоциями и эмоциями других;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выявлять и анализировать причины эмоций;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ставить себя на место другого человека, понимать мотивы и намерения другого;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регулировать способ выражения эмоций;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4) принятие себя и других: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осознанно относиться к другому человеку, его мнению;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признавать свое право на ошибку и такое же право </w:t>
      </w: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другого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принимать себя и других, не осуждая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открытость себе и другим;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осознавать невозможность контролировать все вокруг.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Предметные результаты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Сформировано представление: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символах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институтах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гражданского общества, о возможностях участия граждан в общественном управлении; правах и обязанностях гражданина России;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  <w:proofErr w:type="gramEnd"/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возможном негативном </w:t>
      </w: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влиянии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на морально-психологическое состояние человека компьютерных игр, кино, телевизионных передач, рекламы;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нравственных </w:t>
      </w: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основах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учебы, ведущей роли образования, труда и значении творчества в жизни человека и общества;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роли знаний, науки, современного производства в жизни человека и общества;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единстве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176D4">
        <w:rPr>
          <w:rFonts w:ascii="Times New Roman" w:eastAsia="Times New Roman" w:hAnsi="Times New Roman" w:cs="Times New Roman"/>
          <w:sz w:val="24"/>
          <w:szCs w:val="24"/>
        </w:rPr>
        <w:t>влиянии</w:t>
      </w:r>
      <w:proofErr w:type="gramEnd"/>
      <w:r w:rsidRPr="002176D4">
        <w:rPr>
          <w:rFonts w:ascii="Times New Roman" w:eastAsia="Times New Roman" w:hAnsi="Times New Roman" w:cs="Times New Roman"/>
          <w:sz w:val="24"/>
          <w:szCs w:val="24"/>
        </w:rPr>
        <w:t xml:space="preserve"> нравственности человека на состояние его здоровья и здоровья окружающих его людей; душевной и физической красоте человека;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важности физической культуры и спорта для здоровья человека, его образования, труда и творчества;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активной роли человека в природе.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Сформировано ценностное отношение: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семье и семейным традициям;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lastRenderedPageBreak/>
        <w:t>учебе, труду и творчеству;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природе и всем формам жизни.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Сформирован интерес: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к чтению, произведениям искусства, театру, музыке, выставкам и т. п.;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общественным явлениям, понимать активную роль человека в обществе;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государственным праздникам и важнейшим событиям в жизни России, в жизни родного города;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природе, природным явлениям и формам жизни;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художественному творчеству.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Сформированы умения: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устанавливать дружеские взаимоотношения в коллективе, основанные на взаимопомощи и взаимной поддержке;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проявлять бережное, гуманное отношение ко всему живому;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соблюдать общепринятые нормы поведения в обществе;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Тематическое планирование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2176D4">
        <w:rPr>
          <w:rFonts w:ascii="Times New Roman" w:eastAsia="Times New Roman" w:hAnsi="Times New Roman" w:cs="Times New Roman"/>
          <w:sz w:val="24"/>
          <w:szCs w:val="24"/>
        </w:rPr>
        <w:t>5–7-е классы</w:t>
      </w:r>
    </w:p>
    <w:p w:rsidR="002176D4" w:rsidRPr="002176D4" w:rsidRDefault="002176D4" w:rsidP="002176D4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0"/>
        <w:gridCol w:w="1950"/>
        <w:gridCol w:w="2319"/>
        <w:gridCol w:w="761"/>
        <w:gridCol w:w="4123"/>
        <w:gridCol w:w="830"/>
      </w:tblGrid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ЦОР/ЭОР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176D4" w:rsidRPr="002176D4" w:rsidTr="002176D4"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school-collection.edu.ru/collection/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edsoo.ru/Metodicheskie_videouroki.htm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apkpro.ru/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razgovory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-o-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vazhnom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05.09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 – это колыбель разума, но нельзя вечно жить в колыбели…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Интерактивная звездная карта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Моя музыка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2176D4" w:rsidRPr="002176D4" w:rsidTr="002176D4"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реклама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school-collection.edu.ru/collection/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edsoo.ru/Metodicheskie_videouroki.htm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apkpro.ru/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razgovory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-o-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vazhnom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Мини-сочинение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Отец-</w:t>
            </w: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родоначальник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Фотоистории</w:t>
            </w:r>
            <w:proofErr w:type="spellEnd"/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Счастлив тот, кто счастлив у себя дома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дискуссия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</w:tr>
      <w:tr w:rsidR="002176D4" w:rsidRPr="002176D4" w:rsidTr="002176D4"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Мы – одна страна!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school-collection.edu.ru/collection/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edsoo.ru/Metodicheskie_videouroki.htm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apkpro.ru/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razgovory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-o-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vazhnom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08.11.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Языки и культура народов России: единство в разнообразии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О, руки наших матерей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Ге</w:t>
            </w:r>
            <w:proofErr w:type="gram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рб стр</w:t>
            </w:r>
            <w:proofErr w:type="gram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аны как предмет нашей гордости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интервью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2176D4" w:rsidRPr="002176D4" w:rsidTr="002176D4"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дискуссия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school-collection.edu.ru/collection/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edsoo.ru/Metodicheskie_videouroki.htm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apkpro.ru/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razgovory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-o-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vazhnom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 мирной жизни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с героями нашего времени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Эвристическая беседа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мечтать?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обсуждение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</w:tr>
      <w:tr w:rsidR="002176D4" w:rsidRPr="002176D4" w:rsidTr="002176D4"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«Дарит искры волшебства светлый праздник Рождества…»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гостиная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school-collection.edu.ru/collection/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edsoo.ru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/Metodicheskie_videouroki.htm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apkpro.ru/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razgovory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-o-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vazhnom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«…осталась одна Таня»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дневником героя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23.01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К.С. Станиславский </w:t>
            </w: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погружение в волшебный мир театра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Чтение по ролям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30.01</w:t>
            </w:r>
          </w:p>
        </w:tc>
      </w:tr>
      <w:tr w:rsidR="002176D4" w:rsidRPr="002176D4" w:rsidTr="002176D4"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Февраль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«Может </w:t>
            </w:r>
            <w:proofErr w:type="gram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собственных</w:t>
            </w:r>
            <w:proofErr w:type="gram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Платонов и быстрых разумом Невтонов российская земля рождать…»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Интеллектуальный марафон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school-collection.edu.ru/collection/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edsoo.ru/Metodicheskie_videouroki.htm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apkpro.ru/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razgovory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-o-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vazhnom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в мире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20.02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На страже Родины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Литературная гостиная: рассказы о войне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</w:tr>
      <w:tr w:rsidR="002176D4" w:rsidRPr="002176D4" w:rsidTr="002176D4"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«Я знаю, что все женщины прекрасны…»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стихов о женщинах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school-collection.edu.ru/collection/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edsoo.ru/Metodicheskie_videouroki.htm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apkpro.ru/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razgovory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-o-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vazhnom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06.03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Гимн России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газетными</w:t>
            </w:r>
            <w:proofErr w:type="gram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интернет-публикациями</w:t>
            </w:r>
            <w:proofErr w:type="spellEnd"/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Крыму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Виртуальная экскурсия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лаборатория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27.03</w:t>
            </w:r>
          </w:p>
        </w:tc>
      </w:tr>
      <w:tr w:rsidR="002176D4" w:rsidRPr="002176D4" w:rsidTr="002176D4"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Новость слышала планета: «Русский парень полетел»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биографией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school-collection.edu.ru/collection/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edsoo.ru/Metodicheskie_videouroki.htm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apkpro.ru/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razgovory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-o-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vazhnom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03.04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Надо ли вспоминать прошлое?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Проблемная дискуссия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«Зеленые» привычки»: сохраним планету для будущих поколений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Фестиваль идей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Первомай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 с людьми разных профессий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2176D4" w:rsidRPr="002176D4" w:rsidTr="002176D4"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Литературная гостиная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school-collection.edu.ru/collection/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edsoo.ru/Metodicheskie_videouroki.htm</w:t>
            </w:r>
          </w:p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apkpro.ru/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razgovory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-o-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vazhnom</w:t>
            </w:r>
            <w:proofErr w:type="spellEnd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 видеоматериалами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2176D4" w:rsidRPr="002176D4" w:rsidTr="002176D4"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 нами все двери открыты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</w:t>
            </w:r>
            <w:proofErr w:type="spellStart"/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76D4" w:rsidRPr="002176D4" w:rsidRDefault="002176D4" w:rsidP="002176D4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6D4">
              <w:rPr>
                <w:rFonts w:ascii="Times New Roman" w:eastAsia="Times New Roman" w:hAnsi="Times New Roman" w:cs="Times New Roman"/>
                <w:sz w:val="24"/>
                <w:szCs w:val="24"/>
              </w:rPr>
              <w:t>29.05</w:t>
            </w:r>
          </w:p>
        </w:tc>
      </w:tr>
    </w:tbl>
    <w:p w:rsidR="005C2810" w:rsidRPr="002176D4" w:rsidRDefault="005C2810" w:rsidP="002176D4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5C2810" w:rsidRPr="00217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933AB"/>
    <w:multiLevelType w:val="multilevel"/>
    <w:tmpl w:val="D95E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1A289D"/>
    <w:multiLevelType w:val="multilevel"/>
    <w:tmpl w:val="A5228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B34CB4"/>
    <w:multiLevelType w:val="multilevel"/>
    <w:tmpl w:val="B1628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F90C04"/>
    <w:multiLevelType w:val="multilevel"/>
    <w:tmpl w:val="4E8CE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A35BCF"/>
    <w:multiLevelType w:val="multilevel"/>
    <w:tmpl w:val="9E769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E467A0"/>
    <w:multiLevelType w:val="multilevel"/>
    <w:tmpl w:val="6BB43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E33A10"/>
    <w:multiLevelType w:val="multilevel"/>
    <w:tmpl w:val="8EA6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0E228A"/>
    <w:multiLevelType w:val="multilevel"/>
    <w:tmpl w:val="8CB80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EE23B6"/>
    <w:multiLevelType w:val="multilevel"/>
    <w:tmpl w:val="701E9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373187"/>
    <w:multiLevelType w:val="multilevel"/>
    <w:tmpl w:val="7F98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0530E1"/>
    <w:multiLevelType w:val="multilevel"/>
    <w:tmpl w:val="E6168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1A6F65"/>
    <w:multiLevelType w:val="multilevel"/>
    <w:tmpl w:val="80A0D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216E19"/>
    <w:multiLevelType w:val="multilevel"/>
    <w:tmpl w:val="EC0AE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E262AB"/>
    <w:multiLevelType w:val="multilevel"/>
    <w:tmpl w:val="F3B86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C8B78E5"/>
    <w:multiLevelType w:val="multilevel"/>
    <w:tmpl w:val="7AB2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0A5D29"/>
    <w:multiLevelType w:val="multilevel"/>
    <w:tmpl w:val="4B046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FB033C"/>
    <w:multiLevelType w:val="multilevel"/>
    <w:tmpl w:val="7C6A6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310889"/>
    <w:multiLevelType w:val="multilevel"/>
    <w:tmpl w:val="E0325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5541A7"/>
    <w:multiLevelType w:val="multilevel"/>
    <w:tmpl w:val="D8B66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13"/>
  </w:num>
  <w:num w:numId="5">
    <w:abstractNumId w:val="1"/>
  </w:num>
  <w:num w:numId="6">
    <w:abstractNumId w:val="18"/>
  </w:num>
  <w:num w:numId="7">
    <w:abstractNumId w:val="5"/>
  </w:num>
  <w:num w:numId="8">
    <w:abstractNumId w:val="12"/>
  </w:num>
  <w:num w:numId="9">
    <w:abstractNumId w:val="0"/>
  </w:num>
  <w:num w:numId="10">
    <w:abstractNumId w:val="9"/>
  </w:num>
  <w:num w:numId="11">
    <w:abstractNumId w:val="8"/>
  </w:num>
  <w:num w:numId="12">
    <w:abstractNumId w:val="16"/>
  </w:num>
  <w:num w:numId="13">
    <w:abstractNumId w:val="4"/>
  </w:num>
  <w:num w:numId="14">
    <w:abstractNumId w:val="14"/>
  </w:num>
  <w:num w:numId="15">
    <w:abstractNumId w:val="15"/>
  </w:num>
  <w:num w:numId="16">
    <w:abstractNumId w:val="6"/>
  </w:num>
  <w:num w:numId="17">
    <w:abstractNumId w:val="7"/>
  </w:num>
  <w:num w:numId="18">
    <w:abstractNumId w:val="3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176D4"/>
    <w:rsid w:val="002176D4"/>
    <w:rsid w:val="005C2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7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2176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3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2811</Words>
  <Characters>16029</Characters>
  <Application>Microsoft Office Word</Application>
  <DocSecurity>0</DocSecurity>
  <Lines>133</Lines>
  <Paragraphs>37</Paragraphs>
  <ScaleCrop>false</ScaleCrop>
  <Company>Microsoft</Company>
  <LinksUpToDate>false</LinksUpToDate>
  <CharactersWithSpaces>18803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Вход</cp:lastModifiedBy>
  <cp:revision>3</cp:revision>
  <dcterms:created xsi:type="dcterms:W3CDTF">2022-09-01T08:38:00Z</dcterms:created>
  <dcterms:modified xsi:type="dcterms:W3CDTF">2022-09-01T08:45:00Z</dcterms:modified>
</cp:coreProperties>
</file>